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771E" w14:textId="77777777" w:rsidR="00B61A09" w:rsidRDefault="00B61A09" w:rsidP="00B61A09">
      <w:pPr>
        <w:pStyle w:val="NormaleWeb"/>
        <w:jc w:val="center"/>
      </w:pPr>
      <w:r>
        <w:rPr>
          <w:rStyle w:val="Enfasigrassetto"/>
        </w:rPr>
        <w:t>Avviso integrativo componenti di seggio</w:t>
      </w:r>
    </w:p>
    <w:p w14:paraId="2B189E3B" w14:textId="521E162E" w:rsidR="00B61A09" w:rsidRDefault="00B61A09" w:rsidP="00B61A09">
      <w:pPr>
        <w:pStyle w:val="NormaleWeb"/>
      </w:pPr>
      <w:r>
        <w:t xml:space="preserve">Facendo seguito alla Circolare n. 6/2026 / Area II / S.E. della Prefettura di Reggio Calabria - UTG, relativa all’ Acquisizione disponibilità all’esercizio delle funzioni di componente degli uffici elettorali di sezione in vista delle consultazioni referendarie ed elettorali dell’anno 2026, </w:t>
      </w:r>
      <w:r>
        <w:rPr>
          <w:rStyle w:val="Enfasigrassetto"/>
        </w:rPr>
        <w:t>si richiama l’attenzione dei Presidenti di seggio</w:t>
      </w:r>
      <w:r w:rsidR="000B1E6E">
        <w:rPr>
          <w:rStyle w:val="Enfasigrassetto"/>
        </w:rPr>
        <w:t xml:space="preserve">, di scrutatore e di segretario </w:t>
      </w:r>
      <w:r>
        <w:rPr>
          <w:rStyle w:val="Enfasigrassetto"/>
        </w:rPr>
        <w:t>degli uffici elettorali di sezione designati sul fatto che l’ufficio di componente di seggio è obbligatorio</w:t>
      </w:r>
      <w:r>
        <w:t>.</w:t>
      </w:r>
      <w:r>
        <w:br/>
        <w:t>Ai sensi degli artt. 40, primo comma, e 108 del D.P.R. n. 361/1957,</w:t>
      </w:r>
      <w:r>
        <w:rPr>
          <w:rStyle w:val="Enfasigrassetto"/>
        </w:rPr>
        <w:t xml:space="preserve"> è punito con la multa da euro 309 a euro 516, senza giustificato motivo, chi rifiuta l’incarico, non si presenta al momento dell’insediamento del seggio o si allontana prima del termine delle operazioni elettorali.</w:t>
      </w:r>
      <w:r>
        <w:br/>
        <w:t>Si invita altresì tutti i componenti di seggio, ed in particolare i Presidenti, a prendere preventiva e attenta visione delle Istruzioni per le operazioni degli uffici elettorali di sezione, disponibili sul sito del Ministero dell’Interno (</w:t>
      </w:r>
      <w:hyperlink r:id="rId4" w:tgtFrame="_blank" w:history="1">
        <w:r>
          <w:rPr>
            <w:rStyle w:val="Enfasigrassetto"/>
            <w:color w:val="0000FF"/>
            <w:u w:val="single"/>
          </w:rPr>
          <w:t>www.interno.gov.it</w:t>
        </w:r>
      </w:hyperlink>
      <w:r>
        <w:t>) e sul sito istituzionale della Prefettura di Reggio Calabria, al fine di avere una preventiva cognizione dei complessi adempimenti e di assolvere con la dovuta preparazione e correttezza ai delicati compiti elettorali, nell’assoluto rispetto delle leggi e della volontà del corpo elettorale.</w:t>
      </w:r>
    </w:p>
    <w:p w14:paraId="76047FE5" w14:textId="77777777" w:rsidR="00674119" w:rsidRDefault="00674119"/>
    <w:sectPr w:rsidR="006741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09"/>
    <w:rsid w:val="000B1E6E"/>
    <w:rsid w:val="00674119"/>
    <w:rsid w:val="00B6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7394"/>
  <w15:chartTrackingRefBased/>
  <w15:docId w15:val="{6D974FA5-5EAE-4909-AAC3-A9A1BA0E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6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6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tern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Elettorale</dc:creator>
  <cp:keywords/>
  <dc:description/>
  <cp:lastModifiedBy>Ufficio Elettorale</cp:lastModifiedBy>
  <cp:revision>3</cp:revision>
  <dcterms:created xsi:type="dcterms:W3CDTF">2026-01-28T16:47:00Z</dcterms:created>
  <dcterms:modified xsi:type="dcterms:W3CDTF">2026-01-30T10:01:00Z</dcterms:modified>
</cp:coreProperties>
</file>